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B4" w:rsidRPr="004415B4" w:rsidRDefault="004415B4" w:rsidP="004415B4">
      <w:pPr>
        <w:spacing w:after="150"/>
        <w:outlineLvl w:val="0"/>
        <w:rPr>
          <w:rFonts w:ascii="Georgia" w:eastAsia="Times New Roman" w:hAnsi="Georgia" w:cs="Times New Roman"/>
          <w:color w:val="000000"/>
          <w:kern w:val="36"/>
          <w:sz w:val="48"/>
          <w:szCs w:val="48"/>
        </w:rPr>
      </w:pPr>
      <w:r w:rsidRPr="004415B4">
        <w:rPr>
          <w:rFonts w:ascii="Georgia" w:eastAsia="Times New Roman" w:hAnsi="Georgia" w:cs="Times New Roman"/>
          <w:color w:val="000000"/>
          <w:kern w:val="36"/>
          <w:sz w:val="48"/>
          <w:szCs w:val="48"/>
        </w:rPr>
        <w:t xml:space="preserve">What Monkeys Can Teach Us </w:t>
      </w:r>
      <w:proofErr w:type="gramStart"/>
      <w:r w:rsidRPr="004415B4">
        <w:rPr>
          <w:rFonts w:ascii="Georgia" w:eastAsia="Times New Roman" w:hAnsi="Georgia" w:cs="Times New Roman"/>
          <w:color w:val="000000"/>
          <w:kern w:val="36"/>
          <w:sz w:val="48"/>
          <w:szCs w:val="48"/>
        </w:rPr>
        <w:t>About</w:t>
      </w:r>
      <w:proofErr w:type="gramEnd"/>
      <w:r w:rsidRPr="004415B4">
        <w:rPr>
          <w:rFonts w:ascii="Georgia" w:eastAsia="Times New Roman" w:hAnsi="Georgia" w:cs="Times New Roman"/>
          <w:color w:val="000000"/>
          <w:kern w:val="36"/>
          <w:sz w:val="48"/>
          <w:szCs w:val="48"/>
        </w:rPr>
        <w:t xml:space="preserve"> Fairness</w:t>
      </w:r>
    </w:p>
    <w:p w:rsidR="004415B4" w:rsidRPr="004415B4" w:rsidRDefault="004415B4" w:rsidP="004415B4">
      <w:pPr>
        <w:rPr>
          <w:rFonts w:ascii="Arial" w:eastAsia="Times New Roman" w:hAnsi="Arial" w:cs="Arial"/>
          <w:b/>
          <w:bCs/>
          <w:color w:val="888888"/>
          <w:spacing w:val="5"/>
          <w:sz w:val="24"/>
          <w:szCs w:val="24"/>
        </w:rPr>
      </w:pPr>
      <w:hyperlink r:id="rId5" w:history="1">
        <w:r w:rsidRPr="004415B4">
          <w:rPr>
            <w:rFonts w:ascii="Arial" w:eastAsia="Times New Roman" w:hAnsi="Arial" w:cs="Arial"/>
            <w:b/>
            <w:bCs/>
            <w:color w:val="000000"/>
            <w:spacing w:val="5"/>
            <w:sz w:val="24"/>
            <w:szCs w:val="24"/>
            <w:u w:val="single"/>
          </w:rPr>
          <w:t>Nicholas Kristof</w:t>
        </w:r>
      </w:hyperlink>
      <w:r w:rsidRPr="004415B4">
        <w:rPr>
          <w:rFonts w:ascii="Arial" w:eastAsia="Times New Roman" w:hAnsi="Arial" w:cs="Arial"/>
          <w:b/>
          <w:bCs/>
          <w:color w:val="888888"/>
          <w:spacing w:val="5"/>
          <w:sz w:val="24"/>
          <w:szCs w:val="24"/>
        </w:rPr>
        <w:t> JUNE 3, 2017</w:t>
      </w:r>
    </w:p>
    <w:p w:rsidR="004415B4" w:rsidRPr="004415B4" w:rsidRDefault="004415B4" w:rsidP="004415B4">
      <w:pPr>
        <w:rPr>
          <w:rFonts w:ascii="Times New Roman" w:eastAsia="Times New Roman" w:hAnsi="Times New Roman" w:cs="Times New Roman"/>
          <w:sz w:val="24"/>
          <w:szCs w:val="24"/>
        </w:rPr>
      </w:pPr>
      <w:r w:rsidRPr="004415B4">
        <w:rPr>
          <w:rFonts w:ascii="Times New Roman" w:eastAsia="Times New Roman" w:hAnsi="Times New Roman" w:cs="Times New Roman"/>
          <w:color w:val="333333"/>
          <w:sz w:val="24"/>
          <w:szCs w:val="24"/>
          <w:bdr w:val="single" w:sz="6" w:space="4" w:color="666666" w:frame="1"/>
        </w:rPr>
        <w:t>77</w:t>
      </w:r>
    </w:p>
    <w:p w:rsidR="004415B4" w:rsidRPr="004415B4" w:rsidRDefault="004415B4" w:rsidP="004415B4">
      <w:pPr>
        <w:rPr>
          <w:rFonts w:ascii="Times New Roman" w:eastAsia="Times New Roman" w:hAnsi="Times New Roman" w:cs="Times New Roman"/>
          <w:sz w:val="24"/>
          <w:szCs w:val="24"/>
        </w:rPr>
      </w:pP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Monkeys were taught in an experiment to hand over pebbles in exchange for cucumber slices. They were happy with this deal.</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Then the researcher randomly offered one monkey — in sight of a second — an even better deal: a grape for a pebble. Monkeys love grapes, so this fellow was thrilled.</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The researcher then returned to the second monkey, but presented just a cucumber for the pebble. Now, this offer was insulting. In some cases the monkey would throw the cucumber back at the primatologist in disgust.</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In other words, the monkeys cared deeply about fairness. What mattered to them was not just what they received but also what others got.</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Monkeys aren’t the only primates instinctively offended by inequality. For example, two scholars examined data from millions of flights to identify what factors resulted in “air rage” incidents. One huge factor: a first-class cabin.</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An incident in a coach section was four times as likely if the plane also had a first-class cabin; a first-class section increased the risk of a disturbance as much as a nine-hour delay did.</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When there is a first-class section, it is at the front of the plane and economy passengers typically walk through it to reach their seats, but in some flights the boarding is in the middle of the plane. The researchers found that an air-rage incident in coach was three times as likely when economy passengers had to walk through first class compared with when they bypassed it.</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Keith Payne, a professor of psychology at the University of North Carolina at Chapel Hill, tells of this research in a brilliant new book, “</w:t>
      </w:r>
      <w:hyperlink r:id="rId6" w:history="1">
        <w:r w:rsidRPr="004415B4">
          <w:rPr>
            <w:rFonts w:ascii="Georgia" w:eastAsia="Times New Roman" w:hAnsi="Georgia" w:cs="Times New Roman"/>
            <w:color w:val="326891"/>
            <w:sz w:val="24"/>
            <w:szCs w:val="24"/>
            <w:u w:val="single"/>
          </w:rPr>
          <w:t>The Broken Ladder</w:t>
        </w:r>
      </w:hyperlink>
      <w:r w:rsidRPr="004415B4">
        <w:rPr>
          <w:rFonts w:ascii="Georgia" w:eastAsia="Times New Roman" w:hAnsi="Georgia" w:cs="Times New Roman"/>
          <w:sz w:val="24"/>
          <w:szCs w:val="24"/>
        </w:rPr>
        <w:t>,” about how inequality destabilizes societies. It’s an important, fascinating read arguing that inequality creates a public health crisis in America.</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The data on inequality is, of course, staggering. The top 1 percent in America owns more than the bottom 90 percent. The annual Wall Street bonus pool alone is </w:t>
      </w:r>
      <w:hyperlink r:id="rId7" w:history="1">
        <w:r w:rsidRPr="004415B4">
          <w:rPr>
            <w:rFonts w:ascii="Georgia" w:eastAsia="Times New Roman" w:hAnsi="Georgia" w:cs="Times New Roman"/>
            <w:color w:val="326891"/>
            <w:sz w:val="24"/>
            <w:szCs w:val="24"/>
            <w:u w:val="single"/>
          </w:rPr>
          <w:t>more than</w:t>
        </w:r>
      </w:hyperlink>
      <w:r w:rsidRPr="004415B4">
        <w:rPr>
          <w:rFonts w:ascii="Georgia" w:eastAsia="Times New Roman" w:hAnsi="Georgia" w:cs="Times New Roman"/>
          <w:sz w:val="24"/>
          <w:szCs w:val="24"/>
        </w:rPr>
        <w:t> the annual year-round earnings of all Americans working full time at the federal minimum wage of $7.25 an hour, according to the Institute for Policy Studies. And what’s becoming clearer is the fraying of the social fabric that results.</w:t>
      </w:r>
    </w:p>
    <w:p w:rsidR="004415B4" w:rsidRPr="004415B4" w:rsidRDefault="004415B4" w:rsidP="004415B4">
      <w:pPr>
        <w:pBdr>
          <w:bottom w:val="single" w:sz="6" w:space="1" w:color="auto"/>
        </w:pBdr>
        <w:jc w:val="center"/>
        <w:rPr>
          <w:rFonts w:ascii="Arial" w:eastAsia="Times New Roman" w:hAnsi="Arial" w:cs="Arial"/>
          <w:vanish/>
          <w:sz w:val="16"/>
          <w:szCs w:val="16"/>
        </w:rPr>
      </w:pPr>
      <w:r w:rsidRPr="004415B4">
        <w:rPr>
          <w:rFonts w:ascii="Arial" w:eastAsia="Times New Roman" w:hAnsi="Arial" w:cs="Arial"/>
          <w:vanish/>
          <w:sz w:val="16"/>
          <w:szCs w:val="16"/>
        </w:rPr>
        <w:t>Top of Form</w:t>
      </w:r>
    </w:p>
    <w:p w:rsidR="004415B4" w:rsidRPr="004415B4" w:rsidRDefault="004415B4" w:rsidP="004415B4">
      <w:pPr>
        <w:rPr>
          <w:rFonts w:ascii="Times New Roman" w:eastAsia="Times New Roman" w:hAnsi="Times New Roman" w:cs="Times New Roman"/>
          <w:sz w:val="24"/>
          <w:szCs w:val="24"/>
        </w:rPr>
      </w:pPr>
      <w:r w:rsidRPr="004415B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8" o:title=""/>
          </v:shape>
          <w:control r:id="rId9" w:name="DefaultOcxName" w:shapeid="_x0000_i1036"/>
        </w:object>
      </w:r>
    </w:p>
    <w:p w:rsidR="004415B4" w:rsidRPr="004415B4" w:rsidRDefault="004415B4" w:rsidP="004415B4">
      <w:pPr>
        <w:pBdr>
          <w:top w:val="single" w:sz="6" w:space="1" w:color="auto"/>
        </w:pBdr>
        <w:jc w:val="center"/>
        <w:rPr>
          <w:rFonts w:ascii="Arial" w:eastAsia="Times New Roman" w:hAnsi="Arial" w:cs="Arial"/>
          <w:vanish/>
          <w:sz w:val="16"/>
          <w:szCs w:val="16"/>
        </w:rPr>
      </w:pPr>
      <w:r w:rsidRPr="004415B4">
        <w:rPr>
          <w:rFonts w:ascii="Arial" w:eastAsia="Times New Roman" w:hAnsi="Arial" w:cs="Arial"/>
          <w:vanish/>
          <w:sz w:val="16"/>
          <w:szCs w:val="16"/>
        </w:rPr>
        <w:lastRenderedPageBreak/>
        <w:t>Bottom of Form</w:t>
      </w:r>
    </w:p>
    <w:p w:rsidR="004415B4" w:rsidRPr="004415B4" w:rsidRDefault="004415B4" w:rsidP="004415B4">
      <w:pPr>
        <w:pBdr>
          <w:top w:val="single" w:sz="6" w:space="5" w:color="E2E2E2"/>
        </w:pBdr>
        <w:rPr>
          <w:rFonts w:ascii="Georgia" w:eastAsia="Times New Roman" w:hAnsi="Georgia" w:cs="Times New Roman"/>
          <w:sz w:val="24"/>
          <w:szCs w:val="24"/>
        </w:rPr>
      </w:pPr>
      <w:r w:rsidRPr="004415B4">
        <w:rPr>
          <w:rFonts w:ascii="Georgia" w:eastAsia="Times New Roman" w:hAnsi="Georgia" w:cs="Times New Roman"/>
          <w:sz w:val="24"/>
          <w:szCs w:val="24"/>
        </w:rPr>
        <w:t> </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Payne challenges a common perception that the real problem isn’t inequality but poverty, and he’s persuasive that societies are shaped not just by disadvantage at the bottom but also by inequality across the spectrum. Addressing inequality must be a priority, for we humans are social creatures, so that society becomes dysfunctional when we see some receiving grapes and others cucumbers.</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The dysfunction affects not only those at the bottom, but also the lucky ones at the top. Consider baseball: Some teams pay players much more disparately than others do, and one might think that pay inequality creates incentives for better performance and more wins.</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In fact, economists have crunched the data and found the opposite is true. Teams with greater equality did much better, perhaps because they were more cohesive.</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What’s more, it turned out that even the stars did better when they were on teams with flatter pay. “Higher inequality seemed to undercut the superstar players it was meant to incentivize, which is what you would expect if you believed that the chief effect of pay inequality was to reduce cooperation and team cohesion,” Payne notes.</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Something similar emerges in national statistics. Countries with the widest gaps in income, including the United States, generally have worse health, more homicides and a greater array of social problems.</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People seem to understand this truth intuitively, for they want much less inequality than we have. In a study of people in 40 countries, liberals said C.E.O.s should be paid four times as much as the average worker, while conservatives said five times. In fact, the average C.E.O. at the largest American public companies earns about 350 times as much as the average worker.</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Presented with unlabeled pie charts depicting income distributions of two countries, 92 percent of Americans said they would prefer to live with the modest inequality that exists in Sweden. Republicans and Democrats, rich and poor alike — all chose Sweden by similar margins.</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“When the level of inequality becomes too large to ignore, everyone starts acting strange,” Payne notes. “Inequality affects our actions and our feelings in the same systematic, predictable fashion again and again.”</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“It makes us believe weird things, superstitiously clinging to the world as we want it to be rather than as it is,” he says. “Inequality divides us, cleaving us into camps not only of income but also of ideology and race, eroding our trust in one another. It generates stress and makes us all less healthy and less happy.”</w:t>
      </w:r>
    </w:p>
    <w:p w:rsidR="004415B4" w:rsidRPr="004415B4" w:rsidRDefault="004415B4" w:rsidP="004415B4">
      <w:pPr>
        <w:spacing w:after="240"/>
        <w:rPr>
          <w:rFonts w:ascii="Georgia" w:eastAsia="Times New Roman" w:hAnsi="Georgia" w:cs="Times New Roman"/>
          <w:sz w:val="24"/>
          <w:szCs w:val="24"/>
        </w:rPr>
      </w:pPr>
      <w:r w:rsidRPr="004415B4">
        <w:rPr>
          <w:rFonts w:ascii="Georgia" w:eastAsia="Times New Roman" w:hAnsi="Georgia" w:cs="Times New Roman"/>
          <w:sz w:val="24"/>
          <w:szCs w:val="24"/>
        </w:rPr>
        <w:t>Think of those words in the context of politics today: Doesn’t that diagnosis of stress, division and unhappiness strike a familiar chord?</w:t>
      </w:r>
    </w:p>
    <w:p w:rsidR="004415B4" w:rsidRPr="004415B4" w:rsidRDefault="004415B4" w:rsidP="004415B4">
      <w:pPr>
        <w:spacing w:after="240"/>
        <w:rPr>
          <w:rFonts w:ascii="Georgia" w:eastAsia="Times New Roman" w:hAnsi="Georgia" w:cs="Times New Roman"/>
          <w:sz w:val="24"/>
          <w:szCs w:val="24"/>
        </w:rPr>
      </w:pPr>
      <w:bookmarkStart w:id="0" w:name="_GoBack"/>
      <w:bookmarkEnd w:id="0"/>
      <w:r w:rsidRPr="004415B4">
        <w:rPr>
          <w:rFonts w:ascii="Georgia" w:eastAsia="Times New Roman" w:hAnsi="Georgia" w:cs="Times New Roman"/>
          <w:sz w:val="24"/>
          <w:szCs w:val="24"/>
        </w:rPr>
        <w:lastRenderedPageBreak/>
        <w:t>So much of the national conversation now is focused on President Trump, for understandable reasons. But I suspect that he is a symptom as well as a cause, and that to uncover the root of our national dysfunctions we must go deeper than politics, deeper than poverty, deeper than demagoguery, and confront the inequality that is America today.</w:t>
      </w:r>
    </w:p>
    <w:p w:rsidR="0006347F" w:rsidRDefault="0006347F"/>
    <w:sectPr w:rsidR="0006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226"/>
    <w:multiLevelType w:val="multilevel"/>
    <w:tmpl w:val="6F5C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6120"/>
    <w:multiLevelType w:val="multilevel"/>
    <w:tmpl w:val="C38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F06EB"/>
    <w:multiLevelType w:val="multilevel"/>
    <w:tmpl w:val="26F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358B9"/>
    <w:multiLevelType w:val="multilevel"/>
    <w:tmpl w:val="F17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B4"/>
    <w:rsid w:val="0006347F"/>
    <w:rsid w:val="0044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58-BB87-4F75-82E6-B4E11BD4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5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15B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15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15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15B4"/>
    <w:rPr>
      <w:color w:val="0000FF"/>
      <w:u w:val="single"/>
    </w:rPr>
  </w:style>
  <w:style w:type="paragraph" w:customStyle="1" w:styleId="byline-column">
    <w:name w:val="byline-column"/>
    <w:basedOn w:val="Normal"/>
    <w:rsid w:val="004415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15B4"/>
  </w:style>
  <w:style w:type="character" w:customStyle="1" w:styleId="sharetools-label">
    <w:name w:val="sharetools-label"/>
    <w:basedOn w:val="DefaultParagraphFont"/>
    <w:rsid w:val="004415B4"/>
  </w:style>
  <w:style w:type="character" w:customStyle="1" w:styleId="sharetool-text">
    <w:name w:val="sharetool-text"/>
    <w:basedOn w:val="DefaultParagraphFont"/>
    <w:rsid w:val="004415B4"/>
  </w:style>
  <w:style w:type="character" w:customStyle="1" w:styleId="count">
    <w:name w:val="count"/>
    <w:basedOn w:val="DefaultParagraphFont"/>
    <w:rsid w:val="004415B4"/>
  </w:style>
  <w:style w:type="character" w:customStyle="1" w:styleId="visually-hidden">
    <w:name w:val="visually-hidden"/>
    <w:basedOn w:val="DefaultParagraphFont"/>
    <w:rsid w:val="004415B4"/>
  </w:style>
  <w:style w:type="character" w:customStyle="1" w:styleId="credit">
    <w:name w:val="credit"/>
    <w:basedOn w:val="DefaultParagraphFont"/>
    <w:rsid w:val="004415B4"/>
  </w:style>
  <w:style w:type="paragraph" w:customStyle="1" w:styleId="story-body-text">
    <w:name w:val="story-body-text"/>
    <w:basedOn w:val="Normal"/>
    <w:rsid w:val="004415B4"/>
    <w:pPr>
      <w:spacing w:before="100" w:beforeAutospacing="1" w:after="100" w:afterAutospacing="1"/>
    </w:pPr>
    <w:rPr>
      <w:rFonts w:ascii="Times New Roman" w:eastAsia="Times New Roman" w:hAnsi="Times New Roman" w:cs="Times New Roman"/>
      <w:sz w:val="24"/>
      <w:szCs w:val="24"/>
    </w:rPr>
  </w:style>
  <w:style w:type="character" w:customStyle="1" w:styleId="columnist">
    <w:name w:val="columnist"/>
    <w:basedOn w:val="DefaultParagraphFont"/>
    <w:rsid w:val="004415B4"/>
  </w:style>
  <w:style w:type="character" w:customStyle="1" w:styleId="title">
    <w:name w:val="title"/>
    <w:basedOn w:val="DefaultParagraphFont"/>
    <w:rsid w:val="004415B4"/>
  </w:style>
  <w:style w:type="character" w:customStyle="1" w:styleId="headline-text">
    <w:name w:val="headline-text"/>
    <w:basedOn w:val="DefaultParagraphFont"/>
    <w:rsid w:val="004415B4"/>
  </w:style>
  <w:style w:type="paragraph" w:customStyle="1" w:styleId="user-action">
    <w:name w:val="user-action"/>
    <w:basedOn w:val="Normal"/>
    <w:rsid w:val="004415B4"/>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4415B4"/>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15B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15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15B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15B4"/>
    <w:rPr>
      <w:rFonts w:ascii="Arial" w:eastAsia="Times New Roman" w:hAnsi="Arial" w:cs="Arial"/>
      <w:vanish/>
      <w:sz w:val="16"/>
      <w:szCs w:val="16"/>
    </w:rPr>
  </w:style>
  <w:style w:type="character" w:customStyle="1" w:styleId="units">
    <w:name w:val="units"/>
    <w:basedOn w:val="DefaultParagraphFont"/>
    <w:rsid w:val="0044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61952">
      <w:bodyDiv w:val="1"/>
      <w:marLeft w:val="0"/>
      <w:marRight w:val="0"/>
      <w:marTop w:val="0"/>
      <w:marBottom w:val="0"/>
      <w:divBdr>
        <w:top w:val="none" w:sz="0" w:space="0" w:color="auto"/>
        <w:left w:val="none" w:sz="0" w:space="0" w:color="auto"/>
        <w:bottom w:val="none" w:sz="0" w:space="0" w:color="auto"/>
        <w:right w:val="none" w:sz="0" w:space="0" w:color="auto"/>
      </w:divBdr>
      <w:divsChild>
        <w:div w:id="1738548047">
          <w:marLeft w:val="0"/>
          <w:marRight w:val="0"/>
          <w:marTop w:val="0"/>
          <w:marBottom w:val="300"/>
          <w:divBdr>
            <w:top w:val="none" w:sz="0" w:space="0" w:color="auto"/>
            <w:left w:val="none" w:sz="0" w:space="0" w:color="auto"/>
            <w:bottom w:val="none" w:sz="0" w:space="0" w:color="auto"/>
            <w:right w:val="none" w:sz="0" w:space="0" w:color="auto"/>
          </w:divBdr>
          <w:divsChild>
            <w:div w:id="550850818">
              <w:marLeft w:val="0"/>
              <w:marRight w:val="0"/>
              <w:marTop w:val="0"/>
              <w:marBottom w:val="0"/>
              <w:divBdr>
                <w:top w:val="single" w:sz="6" w:space="11" w:color="E2E2E2"/>
                <w:left w:val="none" w:sz="0" w:space="0" w:color="auto"/>
                <w:bottom w:val="single" w:sz="6" w:space="12" w:color="E2E2E2"/>
                <w:right w:val="none" w:sz="0" w:space="0" w:color="auto"/>
              </w:divBdr>
              <w:divsChild>
                <w:div w:id="1794982520">
                  <w:marLeft w:val="0"/>
                  <w:marRight w:val="0"/>
                  <w:marTop w:val="0"/>
                  <w:marBottom w:val="0"/>
                  <w:divBdr>
                    <w:top w:val="none" w:sz="0" w:space="0" w:color="auto"/>
                    <w:left w:val="none" w:sz="0" w:space="0" w:color="auto"/>
                    <w:bottom w:val="none" w:sz="0" w:space="0" w:color="auto"/>
                    <w:right w:val="none" w:sz="0" w:space="0" w:color="auto"/>
                  </w:divBdr>
                  <w:divsChild>
                    <w:div w:id="2145269592">
                      <w:marLeft w:val="0"/>
                      <w:marRight w:val="165"/>
                      <w:marTop w:val="0"/>
                      <w:marBottom w:val="0"/>
                      <w:divBdr>
                        <w:top w:val="none" w:sz="0" w:space="0" w:color="auto"/>
                        <w:left w:val="none" w:sz="0" w:space="0" w:color="auto"/>
                        <w:bottom w:val="none" w:sz="0" w:space="0" w:color="auto"/>
                        <w:right w:val="none" w:sz="0" w:space="0" w:color="auto"/>
                      </w:divBdr>
                    </w:div>
                    <w:div w:id="884368133">
                      <w:marLeft w:val="0"/>
                      <w:marRight w:val="0"/>
                      <w:marTop w:val="0"/>
                      <w:marBottom w:val="0"/>
                      <w:divBdr>
                        <w:top w:val="none" w:sz="0" w:space="0" w:color="auto"/>
                        <w:left w:val="none" w:sz="0" w:space="0" w:color="auto"/>
                        <w:bottom w:val="none" w:sz="0" w:space="0" w:color="auto"/>
                        <w:right w:val="none" w:sz="0" w:space="0" w:color="auto"/>
                      </w:divBdr>
                    </w:div>
                  </w:divsChild>
                </w:div>
                <w:div w:id="318577323">
                  <w:marLeft w:val="0"/>
                  <w:marRight w:val="0"/>
                  <w:marTop w:val="0"/>
                  <w:marBottom w:val="0"/>
                  <w:divBdr>
                    <w:top w:val="none" w:sz="0" w:space="0" w:color="auto"/>
                    <w:left w:val="none" w:sz="0" w:space="0" w:color="auto"/>
                    <w:bottom w:val="none" w:sz="0" w:space="0" w:color="auto"/>
                    <w:right w:val="none" w:sz="0" w:space="0" w:color="auto"/>
                  </w:divBdr>
                  <w:divsChild>
                    <w:div w:id="5896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4321">
          <w:marLeft w:val="0"/>
          <w:marRight w:val="0"/>
          <w:marTop w:val="0"/>
          <w:marBottom w:val="0"/>
          <w:divBdr>
            <w:top w:val="none" w:sz="0" w:space="0" w:color="auto"/>
            <w:left w:val="none" w:sz="0" w:space="0" w:color="auto"/>
            <w:bottom w:val="none" w:sz="0" w:space="0" w:color="auto"/>
            <w:right w:val="none" w:sz="0" w:space="0" w:color="auto"/>
          </w:divBdr>
          <w:divsChild>
            <w:div w:id="1048577139">
              <w:marLeft w:val="0"/>
              <w:marRight w:val="0"/>
              <w:marTop w:val="0"/>
              <w:marBottom w:val="0"/>
              <w:divBdr>
                <w:top w:val="none" w:sz="0" w:space="0" w:color="auto"/>
                <w:left w:val="none" w:sz="0" w:space="0" w:color="auto"/>
                <w:bottom w:val="none" w:sz="0" w:space="0" w:color="auto"/>
                <w:right w:val="none" w:sz="0" w:space="0" w:color="auto"/>
              </w:divBdr>
              <w:divsChild>
                <w:div w:id="831528326">
                  <w:marLeft w:val="0"/>
                  <w:marRight w:val="0"/>
                  <w:marTop w:val="0"/>
                  <w:marBottom w:val="105"/>
                  <w:divBdr>
                    <w:top w:val="none" w:sz="0" w:space="0" w:color="auto"/>
                    <w:left w:val="none" w:sz="0" w:space="0" w:color="auto"/>
                    <w:bottom w:val="none" w:sz="0" w:space="0" w:color="auto"/>
                    <w:right w:val="none" w:sz="0" w:space="0" w:color="auto"/>
                  </w:divBdr>
                </w:div>
              </w:divsChild>
            </w:div>
            <w:div w:id="977955145">
              <w:marLeft w:val="0"/>
              <w:marRight w:val="0"/>
              <w:marTop w:val="0"/>
              <w:marBottom w:val="0"/>
              <w:divBdr>
                <w:top w:val="none" w:sz="0" w:space="0" w:color="auto"/>
                <w:left w:val="none" w:sz="0" w:space="0" w:color="auto"/>
                <w:bottom w:val="none" w:sz="0" w:space="0" w:color="auto"/>
                <w:right w:val="none" w:sz="0" w:space="0" w:color="auto"/>
              </w:divBdr>
              <w:divsChild>
                <w:div w:id="2028099111">
                  <w:marLeft w:val="0"/>
                  <w:marRight w:val="0"/>
                  <w:marTop w:val="0"/>
                  <w:marBottom w:val="675"/>
                  <w:divBdr>
                    <w:top w:val="none" w:sz="0" w:space="0" w:color="auto"/>
                    <w:left w:val="none" w:sz="0" w:space="0" w:color="auto"/>
                    <w:bottom w:val="none" w:sz="0" w:space="0" w:color="auto"/>
                    <w:right w:val="none" w:sz="0" w:space="0" w:color="auto"/>
                  </w:divBdr>
                  <w:divsChild>
                    <w:div w:id="1310086268">
                      <w:marLeft w:val="0"/>
                      <w:marRight w:val="0"/>
                      <w:marTop w:val="0"/>
                      <w:marBottom w:val="0"/>
                      <w:divBdr>
                        <w:top w:val="none" w:sz="0" w:space="0" w:color="auto"/>
                        <w:left w:val="none" w:sz="0" w:space="0" w:color="auto"/>
                        <w:bottom w:val="none" w:sz="0" w:space="0" w:color="auto"/>
                        <w:right w:val="none" w:sz="0" w:space="0" w:color="auto"/>
                      </w:divBdr>
                      <w:divsChild>
                        <w:div w:id="1708405499">
                          <w:marLeft w:val="0"/>
                          <w:marRight w:val="150"/>
                          <w:marTop w:val="0"/>
                          <w:marBottom w:val="0"/>
                          <w:divBdr>
                            <w:top w:val="none" w:sz="0" w:space="0" w:color="auto"/>
                            <w:left w:val="none" w:sz="0" w:space="0" w:color="auto"/>
                            <w:bottom w:val="none" w:sz="0" w:space="0" w:color="auto"/>
                            <w:right w:val="none" w:sz="0" w:space="0" w:color="auto"/>
                          </w:divBdr>
                        </w:div>
                        <w:div w:id="1286887309">
                          <w:marLeft w:val="0"/>
                          <w:marRight w:val="0"/>
                          <w:marTop w:val="0"/>
                          <w:marBottom w:val="0"/>
                          <w:divBdr>
                            <w:top w:val="none" w:sz="0" w:space="0" w:color="auto"/>
                            <w:left w:val="none" w:sz="0" w:space="0" w:color="auto"/>
                            <w:bottom w:val="none" w:sz="0" w:space="0" w:color="auto"/>
                            <w:right w:val="none" w:sz="0" w:space="0" w:color="auto"/>
                          </w:divBdr>
                        </w:div>
                      </w:divsChild>
                    </w:div>
                    <w:div w:id="130757642">
                      <w:marLeft w:val="0"/>
                      <w:marRight w:val="0"/>
                      <w:marTop w:val="0"/>
                      <w:marBottom w:val="0"/>
                      <w:divBdr>
                        <w:top w:val="none" w:sz="0" w:space="0" w:color="auto"/>
                        <w:left w:val="none" w:sz="0" w:space="0" w:color="auto"/>
                        <w:bottom w:val="none" w:sz="0" w:space="0" w:color="auto"/>
                        <w:right w:val="none" w:sz="0" w:space="0" w:color="auto"/>
                      </w:divBdr>
                      <w:divsChild>
                        <w:div w:id="857428651">
                          <w:marLeft w:val="0"/>
                          <w:marRight w:val="225"/>
                          <w:marTop w:val="0"/>
                          <w:marBottom w:val="0"/>
                          <w:divBdr>
                            <w:top w:val="none" w:sz="0" w:space="0" w:color="auto"/>
                            <w:left w:val="none" w:sz="0" w:space="0" w:color="auto"/>
                            <w:bottom w:val="none" w:sz="0" w:space="0" w:color="auto"/>
                            <w:right w:val="none" w:sz="0" w:space="0" w:color="auto"/>
                          </w:divBdr>
                        </w:div>
                        <w:div w:id="1058283475">
                          <w:marLeft w:val="0"/>
                          <w:marRight w:val="0"/>
                          <w:marTop w:val="0"/>
                          <w:marBottom w:val="0"/>
                          <w:divBdr>
                            <w:top w:val="none" w:sz="0" w:space="0" w:color="auto"/>
                            <w:left w:val="none" w:sz="0" w:space="0" w:color="auto"/>
                            <w:bottom w:val="none" w:sz="0" w:space="0" w:color="auto"/>
                            <w:right w:val="none" w:sz="0" w:space="0" w:color="auto"/>
                          </w:divBdr>
                          <w:divsChild>
                            <w:div w:id="769024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8384">
          <w:marLeft w:val="0"/>
          <w:marRight w:val="0"/>
          <w:marTop w:val="0"/>
          <w:marBottom w:val="0"/>
          <w:divBdr>
            <w:top w:val="none" w:sz="0" w:space="0" w:color="auto"/>
            <w:left w:val="none" w:sz="0" w:space="0" w:color="auto"/>
            <w:bottom w:val="none" w:sz="0" w:space="0" w:color="auto"/>
            <w:right w:val="none" w:sz="0" w:space="0" w:color="auto"/>
          </w:divBdr>
          <w:divsChild>
            <w:div w:id="1259019218">
              <w:marLeft w:val="0"/>
              <w:marRight w:val="0"/>
              <w:marTop w:val="0"/>
              <w:marBottom w:val="0"/>
              <w:divBdr>
                <w:top w:val="none" w:sz="0" w:space="0" w:color="auto"/>
                <w:left w:val="none" w:sz="0" w:space="0" w:color="auto"/>
                <w:bottom w:val="none" w:sz="0" w:space="0" w:color="auto"/>
                <w:right w:val="none" w:sz="0" w:space="0" w:color="auto"/>
              </w:divBdr>
              <w:divsChild>
                <w:div w:id="1958949436">
                  <w:marLeft w:val="1125"/>
                  <w:marRight w:val="450"/>
                  <w:marTop w:val="105"/>
                  <w:marBottom w:val="225"/>
                  <w:divBdr>
                    <w:top w:val="single" w:sz="6" w:space="11" w:color="E2E2E2"/>
                    <w:left w:val="none" w:sz="0" w:space="0" w:color="auto"/>
                    <w:bottom w:val="single" w:sz="6" w:space="11" w:color="E2E2E2"/>
                    <w:right w:val="none" w:sz="0" w:space="0" w:color="auto"/>
                  </w:divBdr>
                  <w:divsChild>
                    <w:div w:id="1786462343">
                      <w:marLeft w:val="0"/>
                      <w:marRight w:val="0"/>
                      <w:marTop w:val="0"/>
                      <w:marBottom w:val="150"/>
                      <w:divBdr>
                        <w:top w:val="none" w:sz="0" w:space="0" w:color="auto"/>
                        <w:left w:val="none" w:sz="0" w:space="0" w:color="auto"/>
                        <w:bottom w:val="none" w:sz="0" w:space="0" w:color="auto"/>
                        <w:right w:val="none" w:sz="0" w:space="0" w:color="auto"/>
                      </w:divBdr>
                      <w:divsChild>
                        <w:div w:id="275453769">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016998758">
                      <w:marLeft w:val="0"/>
                      <w:marRight w:val="0"/>
                      <w:marTop w:val="0"/>
                      <w:marBottom w:val="180"/>
                      <w:divBdr>
                        <w:top w:val="none" w:sz="0" w:space="0" w:color="auto"/>
                        <w:left w:val="none" w:sz="0" w:space="0" w:color="auto"/>
                        <w:bottom w:val="none" w:sz="0" w:space="0" w:color="auto"/>
                        <w:right w:val="none" w:sz="0" w:space="0" w:color="auto"/>
                      </w:divBdr>
                      <w:divsChild>
                        <w:div w:id="381177284">
                          <w:marLeft w:val="0"/>
                          <w:marRight w:val="0"/>
                          <w:marTop w:val="0"/>
                          <w:marBottom w:val="0"/>
                          <w:divBdr>
                            <w:top w:val="none" w:sz="0" w:space="0" w:color="auto"/>
                            <w:left w:val="none" w:sz="0" w:space="0" w:color="auto"/>
                            <w:bottom w:val="none" w:sz="0" w:space="0" w:color="auto"/>
                            <w:right w:val="none" w:sz="0" w:space="0" w:color="auto"/>
                          </w:divBdr>
                        </w:div>
                        <w:div w:id="2049253793">
                          <w:marLeft w:val="0"/>
                          <w:marRight w:val="0"/>
                          <w:marTop w:val="0"/>
                          <w:marBottom w:val="0"/>
                          <w:divBdr>
                            <w:top w:val="none" w:sz="0" w:space="0" w:color="auto"/>
                            <w:left w:val="none" w:sz="0" w:space="0" w:color="auto"/>
                            <w:bottom w:val="none" w:sz="0" w:space="0" w:color="auto"/>
                            <w:right w:val="none" w:sz="0" w:space="0" w:color="auto"/>
                          </w:divBdr>
                        </w:div>
                      </w:divsChild>
                    </w:div>
                    <w:div w:id="17917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ps-dc.org/wp-content/uploads/2017/03/Wall-Street-bonuses-v-minimum-wage-2017-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guinrandomhouse.com/books/318941/the-broken-ladder-by-keith-payne/9780525429814/" TargetMode="External"/><Relationship Id="rId11" Type="http://schemas.openxmlformats.org/officeDocument/2006/relationships/theme" Target="theme/theme1.xml"/><Relationship Id="rId5" Type="http://schemas.openxmlformats.org/officeDocument/2006/relationships/hyperlink" Target="https://www.nytimes.com/column/nicholas-kristo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Shifferd</dc:creator>
  <cp:keywords/>
  <dc:description/>
  <cp:lastModifiedBy>Patricia Shifferd</cp:lastModifiedBy>
  <cp:revision>1</cp:revision>
  <dcterms:created xsi:type="dcterms:W3CDTF">2017-06-04T13:04:00Z</dcterms:created>
  <dcterms:modified xsi:type="dcterms:W3CDTF">2017-06-04T13:09:00Z</dcterms:modified>
</cp:coreProperties>
</file>