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DC" w:rsidRDefault="00D474DC" w:rsidP="00C46328">
      <w:pPr>
        <w:jc w:val="center"/>
        <w:rPr>
          <w:rFonts w:ascii="Book Antiqua" w:hAnsi="Book Antiqua"/>
          <w:b/>
          <w:color w:val="76923C" w:themeColor="accent3" w:themeShade="BF"/>
          <w:sz w:val="24"/>
          <w:szCs w:val="24"/>
        </w:rPr>
      </w:pPr>
    </w:p>
    <w:p w:rsidR="00D474DC" w:rsidRPr="00AC7807" w:rsidRDefault="00D474DC" w:rsidP="00C46328">
      <w:pPr>
        <w:jc w:val="center"/>
        <w:rPr>
          <w:rFonts w:ascii="Book Antiqua" w:hAnsi="Book Antiqua"/>
          <w:b/>
          <w:color w:val="76923C" w:themeColor="accent3" w:themeShade="BF"/>
          <w:sz w:val="24"/>
          <w:szCs w:val="24"/>
        </w:rPr>
      </w:pPr>
    </w:p>
    <w:p w:rsidR="00F50C6B" w:rsidRPr="00AC7807" w:rsidRDefault="00572280" w:rsidP="00C46328">
      <w:pPr>
        <w:jc w:val="center"/>
        <w:rPr>
          <w:rFonts w:ascii="Book Antiqua" w:hAnsi="Book Antiqua"/>
          <w:b/>
          <w:sz w:val="24"/>
          <w:szCs w:val="24"/>
        </w:rPr>
      </w:pPr>
      <w:r w:rsidRPr="00AC7807">
        <w:rPr>
          <w:rFonts w:ascii="Book Antiqua" w:hAnsi="Book Antiqua"/>
          <w:b/>
          <w:sz w:val="24"/>
          <w:szCs w:val="24"/>
        </w:rPr>
        <w:t xml:space="preserve">* ORDER OF </w:t>
      </w:r>
      <w:proofErr w:type="gramStart"/>
      <w:r w:rsidRPr="00AC7807">
        <w:rPr>
          <w:rFonts w:ascii="Book Antiqua" w:hAnsi="Book Antiqua"/>
          <w:b/>
          <w:sz w:val="24"/>
          <w:szCs w:val="24"/>
        </w:rPr>
        <w:t>SERVICE  *</w:t>
      </w:r>
      <w:proofErr w:type="gramEnd"/>
    </w:p>
    <w:p w:rsidR="00572280" w:rsidRPr="00D474DC" w:rsidRDefault="00572280" w:rsidP="00C46328">
      <w:pPr>
        <w:jc w:val="center"/>
        <w:rPr>
          <w:rFonts w:ascii="Book Antiqua" w:hAnsi="Book Antiqua"/>
          <w:sz w:val="24"/>
          <w:szCs w:val="24"/>
        </w:rPr>
      </w:pPr>
      <w:r w:rsidRPr="00D474DC">
        <w:rPr>
          <w:rFonts w:ascii="Book Antiqua" w:hAnsi="Book Antiqua"/>
          <w:sz w:val="24"/>
          <w:szCs w:val="24"/>
        </w:rPr>
        <w:t>September 20, 2020</w:t>
      </w:r>
    </w:p>
    <w:p w:rsidR="00572280" w:rsidRPr="00D474DC" w:rsidRDefault="00A42418" w:rsidP="00C46328">
      <w:pPr>
        <w:jc w:val="center"/>
        <w:rPr>
          <w:rFonts w:ascii="Book Antiqua" w:hAnsi="Book Antiqua"/>
          <w:sz w:val="24"/>
          <w:szCs w:val="24"/>
        </w:rPr>
      </w:pPr>
      <w:r w:rsidRPr="00D474DC">
        <w:rPr>
          <w:rFonts w:ascii="Book Antiqua" w:hAnsi="Book Antiqua"/>
          <w:sz w:val="24"/>
          <w:szCs w:val="24"/>
        </w:rPr>
        <w:t>Finding Sa</w:t>
      </w:r>
      <w:r w:rsidR="00572280" w:rsidRPr="00D474DC">
        <w:rPr>
          <w:rFonts w:ascii="Book Antiqua" w:hAnsi="Book Antiqua"/>
          <w:sz w:val="24"/>
          <w:szCs w:val="24"/>
        </w:rPr>
        <w:t>nctuary in the Natural World</w:t>
      </w:r>
    </w:p>
    <w:p w:rsidR="00572280" w:rsidRDefault="00572280" w:rsidP="00C46328">
      <w:pPr>
        <w:ind w:left="0"/>
        <w:jc w:val="center"/>
        <w:rPr>
          <w:rFonts w:ascii="Book Antiqua" w:hAnsi="Book Antiqua"/>
          <w:sz w:val="24"/>
          <w:szCs w:val="24"/>
        </w:rPr>
      </w:pPr>
    </w:p>
    <w:p w:rsidR="00D474DC" w:rsidRPr="00D474DC" w:rsidRDefault="00D474DC" w:rsidP="00C46328">
      <w:pPr>
        <w:ind w:left="0"/>
        <w:jc w:val="center"/>
        <w:rPr>
          <w:rFonts w:ascii="Book Antiqua" w:hAnsi="Book Antiqua"/>
          <w:sz w:val="24"/>
          <w:szCs w:val="24"/>
        </w:rPr>
      </w:pPr>
    </w:p>
    <w:p w:rsidR="00D3651B" w:rsidRPr="00D474DC" w:rsidRDefault="00D3651B" w:rsidP="00C46328">
      <w:pPr>
        <w:jc w:val="center"/>
        <w:rPr>
          <w:rFonts w:ascii="Book Antiqua" w:eastAsia="Calibri" w:hAnsi="Book Antiqua" w:cs="Times New Roman"/>
          <w:sz w:val="24"/>
          <w:szCs w:val="24"/>
        </w:rPr>
      </w:pPr>
      <w:r w:rsidRPr="00D474DC">
        <w:rPr>
          <w:rFonts w:ascii="Book Antiqua" w:eastAsia="Calibri" w:hAnsi="Book Antiqua" w:cs="Times New Roman"/>
          <w:sz w:val="24"/>
          <w:szCs w:val="24"/>
        </w:rPr>
        <w:t>Chalice Lighting</w:t>
      </w:r>
    </w:p>
    <w:p w:rsidR="00EC0A31" w:rsidRPr="00D474DC" w:rsidRDefault="00AC7807" w:rsidP="00C46328">
      <w:pPr>
        <w:jc w:val="center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Opening: </w:t>
      </w:r>
      <w:r w:rsidR="00EC0A31" w:rsidRPr="00D474DC">
        <w:rPr>
          <w:rFonts w:ascii="Book Antiqua" w:eastAsia="Calibri" w:hAnsi="Book Antiqua" w:cs="Times New Roman"/>
          <w:sz w:val="24"/>
          <w:szCs w:val="24"/>
        </w:rPr>
        <w:t xml:space="preserve"> Eva Cassidy “How Can I Keep From Singing”</w:t>
      </w:r>
    </w:p>
    <w:p w:rsidR="00D474DC" w:rsidRDefault="00D474DC" w:rsidP="00C46328">
      <w:pPr>
        <w:jc w:val="center"/>
        <w:rPr>
          <w:rFonts w:ascii="Book Antiqua" w:eastAsia="Calibri" w:hAnsi="Book Antiqua" w:cs="Times New Roman"/>
          <w:sz w:val="24"/>
          <w:szCs w:val="24"/>
        </w:rPr>
      </w:pPr>
    </w:p>
    <w:p w:rsidR="00D3651B" w:rsidRPr="00D474DC" w:rsidRDefault="00EC0A31" w:rsidP="00C46328">
      <w:pPr>
        <w:jc w:val="center"/>
        <w:rPr>
          <w:rFonts w:ascii="Book Antiqua" w:eastAsia="Calibri" w:hAnsi="Book Antiqua" w:cs="Times New Roman"/>
          <w:sz w:val="24"/>
          <w:szCs w:val="24"/>
        </w:rPr>
      </w:pPr>
      <w:r w:rsidRPr="00D474DC">
        <w:rPr>
          <w:rFonts w:ascii="Book Antiqua" w:eastAsia="Calibri" w:hAnsi="Book Antiqua" w:cs="Times New Roman"/>
          <w:sz w:val="24"/>
          <w:szCs w:val="24"/>
        </w:rPr>
        <w:t>Jo</w:t>
      </w:r>
      <w:r w:rsidR="00D3651B" w:rsidRPr="00D474DC">
        <w:rPr>
          <w:rFonts w:ascii="Book Antiqua" w:eastAsia="Calibri" w:hAnsi="Book Antiqua" w:cs="Times New Roman"/>
          <w:sz w:val="24"/>
          <w:szCs w:val="24"/>
        </w:rPr>
        <w:t>ys and Concerns</w:t>
      </w:r>
    </w:p>
    <w:p w:rsidR="00D3651B" w:rsidRPr="00D474DC" w:rsidRDefault="00D3651B" w:rsidP="00C46328">
      <w:pPr>
        <w:jc w:val="center"/>
        <w:rPr>
          <w:rFonts w:ascii="Book Antiqua" w:eastAsia="Calibri" w:hAnsi="Book Antiqua" w:cs="Times New Roman"/>
          <w:sz w:val="24"/>
          <w:szCs w:val="24"/>
        </w:rPr>
      </w:pPr>
      <w:r w:rsidRPr="00D474DC">
        <w:rPr>
          <w:rFonts w:ascii="Book Antiqua" w:hAnsi="Book Antiqua"/>
          <w:sz w:val="24"/>
          <w:szCs w:val="24"/>
        </w:rPr>
        <w:t>Announcements</w:t>
      </w:r>
    </w:p>
    <w:p w:rsidR="00D3651B" w:rsidRPr="00D474DC" w:rsidRDefault="00D3651B" w:rsidP="00C46328">
      <w:pPr>
        <w:ind w:left="540"/>
        <w:jc w:val="center"/>
        <w:rPr>
          <w:rFonts w:ascii="Book Antiqua" w:eastAsia="Calibri" w:hAnsi="Book Antiqua" w:cs="Times New Roman"/>
          <w:sz w:val="24"/>
          <w:szCs w:val="24"/>
        </w:rPr>
      </w:pPr>
    </w:p>
    <w:p w:rsidR="00FA403F" w:rsidRPr="00AC7807" w:rsidRDefault="00FA403F" w:rsidP="00C46328">
      <w:pPr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AC7807">
        <w:rPr>
          <w:rFonts w:ascii="Book Antiqua" w:eastAsia="Calibri" w:hAnsi="Book Antiqua" w:cs="Times New Roman"/>
          <w:b/>
          <w:sz w:val="24"/>
          <w:szCs w:val="24"/>
        </w:rPr>
        <w:t>F</w:t>
      </w:r>
      <w:r w:rsidR="00371C3E">
        <w:rPr>
          <w:rFonts w:ascii="Book Antiqua" w:eastAsia="Calibri" w:hAnsi="Book Antiqua" w:cs="Times New Roman"/>
          <w:b/>
          <w:sz w:val="24"/>
          <w:szCs w:val="24"/>
        </w:rPr>
        <w:t xml:space="preserve">inding Sanctuary In the Natural World  </w:t>
      </w:r>
    </w:p>
    <w:p w:rsidR="00FA403F" w:rsidRPr="00D474DC" w:rsidRDefault="00FA403F" w:rsidP="00C46328">
      <w:pPr>
        <w:jc w:val="center"/>
        <w:rPr>
          <w:rFonts w:ascii="Book Antiqua" w:eastAsia="Calibri" w:hAnsi="Book Antiqua" w:cs="Times New Roman"/>
          <w:sz w:val="24"/>
          <w:szCs w:val="24"/>
        </w:rPr>
      </w:pPr>
      <w:r w:rsidRPr="00D474DC">
        <w:rPr>
          <w:rFonts w:ascii="Book Antiqua" w:eastAsia="Calibri" w:hAnsi="Book Antiqua" w:cs="Times New Roman"/>
          <w:sz w:val="24"/>
          <w:szCs w:val="24"/>
        </w:rPr>
        <w:t xml:space="preserve">~ Jude </w:t>
      </w:r>
      <w:proofErr w:type="spellStart"/>
      <w:r w:rsidRPr="00D474DC">
        <w:rPr>
          <w:rFonts w:ascii="Book Antiqua" w:eastAsia="Calibri" w:hAnsi="Book Antiqua" w:cs="Times New Roman"/>
          <w:sz w:val="24"/>
          <w:szCs w:val="24"/>
        </w:rPr>
        <w:t>Genereaux</w:t>
      </w:r>
      <w:proofErr w:type="spellEnd"/>
      <w:r w:rsidRPr="00D474DC">
        <w:rPr>
          <w:rFonts w:ascii="Book Antiqua" w:eastAsia="Calibri" w:hAnsi="Book Antiqua" w:cs="Times New Roman"/>
          <w:sz w:val="24"/>
          <w:szCs w:val="24"/>
        </w:rPr>
        <w:t xml:space="preserve"> ~</w:t>
      </w:r>
    </w:p>
    <w:p w:rsidR="00FA403F" w:rsidRDefault="00FA403F" w:rsidP="00C46328">
      <w:pPr>
        <w:jc w:val="center"/>
        <w:rPr>
          <w:rFonts w:ascii="Book Antiqua" w:hAnsi="Book Antiqua"/>
          <w:sz w:val="24"/>
          <w:szCs w:val="24"/>
          <w:u w:val="single"/>
        </w:rPr>
      </w:pPr>
    </w:p>
    <w:p w:rsidR="00D474DC" w:rsidRPr="00D474DC" w:rsidRDefault="00D474DC" w:rsidP="00C46328">
      <w:pPr>
        <w:jc w:val="center"/>
        <w:rPr>
          <w:rFonts w:ascii="Book Antiqua" w:hAnsi="Book Antiqua"/>
          <w:sz w:val="24"/>
          <w:szCs w:val="24"/>
          <w:u w:val="single"/>
        </w:rPr>
      </w:pPr>
    </w:p>
    <w:p w:rsidR="00AC7807" w:rsidRDefault="00D3651B" w:rsidP="00C46328">
      <w:pPr>
        <w:jc w:val="center"/>
        <w:rPr>
          <w:rFonts w:ascii="Book Antiqua" w:hAnsi="Book Antiqua"/>
          <w:sz w:val="24"/>
          <w:szCs w:val="24"/>
        </w:rPr>
      </w:pPr>
      <w:r w:rsidRPr="00D474DC">
        <w:rPr>
          <w:rFonts w:ascii="Book Antiqua" w:hAnsi="Book Antiqua"/>
          <w:sz w:val="24"/>
          <w:szCs w:val="24"/>
        </w:rPr>
        <w:t xml:space="preserve">Closing </w:t>
      </w:r>
    </w:p>
    <w:p w:rsidR="00D3651B" w:rsidRPr="00D474DC" w:rsidRDefault="00AC7807" w:rsidP="00C46328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</w:t>
      </w:r>
      <w:r w:rsidR="00D474DC" w:rsidRPr="00D474DC">
        <w:rPr>
          <w:rFonts w:ascii="Book Antiqua" w:hAnsi="Book Antiqua"/>
          <w:sz w:val="24"/>
          <w:szCs w:val="24"/>
        </w:rPr>
        <w:t xml:space="preserve">arrison </w:t>
      </w:r>
      <w:proofErr w:type="spellStart"/>
      <w:r w:rsidR="00D474DC" w:rsidRPr="00D474DC">
        <w:rPr>
          <w:rFonts w:ascii="Book Antiqua" w:hAnsi="Book Antiqua"/>
          <w:sz w:val="24"/>
          <w:szCs w:val="24"/>
        </w:rPr>
        <w:t>Keillor</w:t>
      </w:r>
      <w:proofErr w:type="spellEnd"/>
      <w:r w:rsidR="00D474DC" w:rsidRPr="00D474DC">
        <w:rPr>
          <w:rFonts w:ascii="Book Antiqua" w:hAnsi="Book Antiqua"/>
          <w:sz w:val="24"/>
          <w:szCs w:val="24"/>
        </w:rPr>
        <w:t xml:space="preserve"> “</w:t>
      </w:r>
      <w:r w:rsidR="001467E7">
        <w:rPr>
          <w:rFonts w:ascii="Book Antiqua" w:hAnsi="Book Antiqua"/>
          <w:sz w:val="24"/>
          <w:szCs w:val="24"/>
        </w:rPr>
        <w:t xml:space="preserve">Lake </w:t>
      </w:r>
      <w:proofErr w:type="spellStart"/>
      <w:r w:rsidR="001467E7">
        <w:rPr>
          <w:rFonts w:ascii="Book Antiqua" w:hAnsi="Book Antiqua"/>
          <w:sz w:val="24"/>
          <w:szCs w:val="24"/>
        </w:rPr>
        <w:t>Wobegon</w:t>
      </w:r>
      <w:proofErr w:type="spellEnd"/>
      <w:r w:rsidR="00D474DC" w:rsidRPr="00D474DC">
        <w:rPr>
          <w:rFonts w:ascii="Book Antiqua" w:hAnsi="Book Antiqua"/>
          <w:sz w:val="24"/>
          <w:szCs w:val="24"/>
        </w:rPr>
        <w:t xml:space="preserve"> Hymn”</w:t>
      </w:r>
    </w:p>
    <w:p w:rsidR="00D474DC" w:rsidRPr="00D474DC" w:rsidRDefault="00D474DC" w:rsidP="00C46328">
      <w:pPr>
        <w:jc w:val="center"/>
        <w:rPr>
          <w:rFonts w:ascii="Book Antiqua" w:hAnsi="Book Antiqua"/>
          <w:sz w:val="24"/>
          <w:szCs w:val="24"/>
          <w:u w:val="single"/>
        </w:rPr>
      </w:pPr>
    </w:p>
    <w:p w:rsidR="00FA403F" w:rsidRPr="00D474DC" w:rsidRDefault="00FA403F" w:rsidP="00C46328">
      <w:pPr>
        <w:tabs>
          <w:tab w:val="left" w:pos="3240"/>
        </w:tabs>
        <w:jc w:val="center"/>
        <w:rPr>
          <w:rFonts w:ascii="Book Antiqua" w:hAnsi="Book Antiqua"/>
          <w:i/>
          <w:sz w:val="24"/>
          <w:szCs w:val="24"/>
        </w:rPr>
      </w:pPr>
    </w:p>
    <w:p w:rsidR="00D3651B" w:rsidRPr="00D474DC" w:rsidRDefault="00D3651B" w:rsidP="00C46328">
      <w:pPr>
        <w:tabs>
          <w:tab w:val="left" w:pos="3240"/>
        </w:tabs>
        <w:jc w:val="center"/>
        <w:rPr>
          <w:rFonts w:ascii="Book Antiqua" w:hAnsi="Book Antiqua"/>
          <w:sz w:val="24"/>
          <w:szCs w:val="24"/>
          <w:u w:val="single"/>
        </w:rPr>
      </w:pPr>
      <w:r w:rsidRPr="00D474DC">
        <w:rPr>
          <w:rFonts w:ascii="Book Antiqua" w:hAnsi="Book Antiqua"/>
          <w:sz w:val="24"/>
          <w:szCs w:val="24"/>
          <w:u w:val="single"/>
        </w:rPr>
        <w:t>Extinguishing the Chalice</w:t>
      </w:r>
    </w:p>
    <w:p w:rsidR="00D3651B" w:rsidRPr="00D474DC" w:rsidRDefault="00D3651B" w:rsidP="00C46328">
      <w:pPr>
        <w:tabs>
          <w:tab w:val="left" w:pos="3240"/>
        </w:tabs>
        <w:jc w:val="center"/>
        <w:rPr>
          <w:rFonts w:ascii="Book Antiqua" w:hAnsi="Book Antiqua"/>
          <w:sz w:val="24"/>
          <w:szCs w:val="24"/>
        </w:rPr>
      </w:pPr>
      <w:r w:rsidRPr="00D474DC">
        <w:rPr>
          <w:rFonts w:ascii="Book Antiqua" w:hAnsi="Book Antiqua"/>
          <w:sz w:val="24"/>
          <w:szCs w:val="24"/>
        </w:rPr>
        <w:t>“We extinguish this flame, but not the light of truth,</w:t>
      </w:r>
    </w:p>
    <w:p w:rsidR="00D3651B" w:rsidRPr="00D474DC" w:rsidRDefault="00D3651B" w:rsidP="00C46328">
      <w:pPr>
        <w:tabs>
          <w:tab w:val="left" w:pos="3240"/>
        </w:tabs>
        <w:jc w:val="center"/>
        <w:rPr>
          <w:rFonts w:ascii="Book Antiqua" w:hAnsi="Book Antiqua"/>
          <w:sz w:val="24"/>
          <w:szCs w:val="24"/>
        </w:rPr>
      </w:pPr>
      <w:proofErr w:type="gramStart"/>
      <w:r w:rsidRPr="00D474DC">
        <w:rPr>
          <w:rFonts w:ascii="Book Antiqua" w:hAnsi="Book Antiqua"/>
          <w:sz w:val="24"/>
          <w:szCs w:val="24"/>
        </w:rPr>
        <w:t>the</w:t>
      </w:r>
      <w:proofErr w:type="gramEnd"/>
      <w:r w:rsidRPr="00D474DC">
        <w:rPr>
          <w:rFonts w:ascii="Book Antiqua" w:hAnsi="Book Antiqua"/>
          <w:sz w:val="24"/>
          <w:szCs w:val="24"/>
        </w:rPr>
        <w:t xml:space="preserve"> warmth of compassion, or the fire of commitment</w:t>
      </w:r>
    </w:p>
    <w:p w:rsidR="00D3651B" w:rsidRPr="00D474DC" w:rsidRDefault="00D3651B" w:rsidP="00C46328">
      <w:pPr>
        <w:tabs>
          <w:tab w:val="left" w:pos="3240"/>
        </w:tabs>
        <w:jc w:val="center"/>
        <w:rPr>
          <w:rFonts w:ascii="Book Antiqua" w:hAnsi="Book Antiqua"/>
          <w:sz w:val="24"/>
          <w:szCs w:val="24"/>
        </w:rPr>
      </w:pPr>
      <w:proofErr w:type="gramStart"/>
      <w:r w:rsidRPr="00D474DC">
        <w:rPr>
          <w:rFonts w:ascii="Book Antiqua" w:hAnsi="Book Antiqua"/>
          <w:sz w:val="24"/>
          <w:szCs w:val="24"/>
        </w:rPr>
        <w:t>which</w:t>
      </w:r>
      <w:proofErr w:type="gramEnd"/>
      <w:r w:rsidRPr="00D474DC">
        <w:rPr>
          <w:rFonts w:ascii="Book Antiqua" w:hAnsi="Book Antiqua"/>
          <w:sz w:val="24"/>
          <w:szCs w:val="24"/>
        </w:rPr>
        <w:t xml:space="preserve"> it symbolizes.   These we carry in our hearts</w:t>
      </w:r>
    </w:p>
    <w:p w:rsidR="00D3651B" w:rsidRPr="00D474DC" w:rsidRDefault="00D3651B" w:rsidP="00C46328">
      <w:pPr>
        <w:tabs>
          <w:tab w:val="left" w:pos="3240"/>
        </w:tabs>
        <w:jc w:val="center"/>
        <w:rPr>
          <w:rFonts w:ascii="Book Antiqua" w:hAnsi="Book Antiqua"/>
          <w:sz w:val="24"/>
          <w:szCs w:val="24"/>
        </w:rPr>
      </w:pPr>
      <w:proofErr w:type="gramStart"/>
      <w:r w:rsidRPr="00D474DC">
        <w:rPr>
          <w:rFonts w:ascii="Book Antiqua" w:hAnsi="Book Antiqua"/>
          <w:sz w:val="24"/>
          <w:szCs w:val="24"/>
        </w:rPr>
        <w:t>until</w:t>
      </w:r>
      <w:proofErr w:type="gramEnd"/>
      <w:r w:rsidRPr="00D474DC">
        <w:rPr>
          <w:rFonts w:ascii="Book Antiqua" w:hAnsi="Book Antiqua"/>
          <w:sz w:val="24"/>
          <w:szCs w:val="24"/>
        </w:rPr>
        <w:t xml:space="preserve"> we come together again.”</w:t>
      </w:r>
    </w:p>
    <w:p w:rsidR="00D3651B" w:rsidRPr="00D474DC" w:rsidRDefault="00D3651B" w:rsidP="00C46328">
      <w:pPr>
        <w:tabs>
          <w:tab w:val="left" w:pos="3240"/>
        </w:tabs>
        <w:jc w:val="center"/>
        <w:rPr>
          <w:rFonts w:ascii="Book Antiqua" w:hAnsi="Book Antiqua"/>
          <w:sz w:val="24"/>
          <w:szCs w:val="24"/>
        </w:rPr>
      </w:pPr>
    </w:p>
    <w:p w:rsidR="00D3651B" w:rsidRDefault="00D3651B" w:rsidP="00C46328">
      <w:pPr>
        <w:tabs>
          <w:tab w:val="left" w:pos="3240"/>
        </w:tabs>
        <w:jc w:val="center"/>
        <w:rPr>
          <w:rFonts w:ascii="Book Antiqua" w:hAnsi="Book Antiqua"/>
          <w:sz w:val="24"/>
          <w:szCs w:val="24"/>
        </w:rPr>
      </w:pPr>
      <w:r w:rsidRPr="00D474DC">
        <w:rPr>
          <w:rFonts w:ascii="Book Antiqua" w:hAnsi="Book Antiqua"/>
          <w:sz w:val="24"/>
          <w:szCs w:val="24"/>
        </w:rPr>
        <w:t>~ Friendship Circle ~</w:t>
      </w:r>
    </w:p>
    <w:p w:rsidR="00956975" w:rsidRPr="00D474DC" w:rsidRDefault="00956975" w:rsidP="00C46328">
      <w:pPr>
        <w:tabs>
          <w:tab w:val="left" w:pos="3240"/>
        </w:tabs>
        <w:jc w:val="center"/>
        <w:rPr>
          <w:rFonts w:ascii="Book Antiqua" w:hAnsi="Book Antiqua"/>
          <w:sz w:val="24"/>
          <w:szCs w:val="24"/>
          <w:u w:val="single"/>
        </w:rPr>
      </w:pPr>
    </w:p>
    <w:p w:rsidR="00D3651B" w:rsidRPr="00D474DC" w:rsidRDefault="00956975" w:rsidP="00C46328">
      <w:pPr>
        <w:ind w:left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176077" cy="2381250"/>
            <wp:effectExtent l="19050" t="0" r="5273" b="0"/>
            <wp:docPr id="1" name="Picture 1" descr="C:\Users\User\Desktop\Photos\Superior\Kayak 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s\Superior\Kayak B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77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51B" w:rsidRPr="00D474DC" w:rsidSect="00F5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25D"/>
    <w:multiLevelType w:val="hybridMultilevel"/>
    <w:tmpl w:val="098C86FA"/>
    <w:lvl w:ilvl="0" w:tplc="D4161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69FC"/>
    <w:multiLevelType w:val="hybridMultilevel"/>
    <w:tmpl w:val="B080D55E"/>
    <w:lvl w:ilvl="0" w:tplc="32B82A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280"/>
    <w:rsid w:val="001467E7"/>
    <w:rsid w:val="0019646B"/>
    <w:rsid w:val="001D61DA"/>
    <w:rsid w:val="00371C3E"/>
    <w:rsid w:val="003F11AC"/>
    <w:rsid w:val="00494EF1"/>
    <w:rsid w:val="00572280"/>
    <w:rsid w:val="00603470"/>
    <w:rsid w:val="006F7347"/>
    <w:rsid w:val="00956975"/>
    <w:rsid w:val="00A42418"/>
    <w:rsid w:val="00AC7807"/>
    <w:rsid w:val="00AF4259"/>
    <w:rsid w:val="00B42C76"/>
    <w:rsid w:val="00C46328"/>
    <w:rsid w:val="00D3651B"/>
    <w:rsid w:val="00D474DC"/>
    <w:rsid w:val="00EC0A31"/>
    <w:rsid w:val="00F50C6B"/>
    <w:rsid w:val="00FA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80"/>
    <w:pPr>
      <w:ind w:left="720"/>
      <w:contextualSpacing/>
    </w:pPr>
  </w:style>
  <w:style w:type="character" w:styleId="Emphasis">
    <w:name w:val="Emphasis"/>
    <w:basedOn w:val="DefaultParagraphFont"/>
    <w:qFormat/>
    <w:rsid w:val="00D3651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2020-09-16T17:02:00Z</dcterms:created>
  <dcterms:modified xsi:type="dcterms:W3CDTF">2020-09-17T15:56:00Z</dcterms:modified>
</cp:coreProperties>
</file>